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32C8">
      <w:pPr>
        <w:shd w:val="clear" w:color="auto" w:fill="FFFFFF"/>
        <w:ind w:right="230"/>
        <w:jc w:val="right"/>
      </w:pPr>
      <w:r>
        <w:rPr>
          <w:rFonts w:eastAsia="Times New Roman"/>
          <w:color w:val="000000"/>
          <w:spacing w:val="1"/>
          <w:sz w:val="16"/>
          <w:szCs w:val="16"/>
        </w:rPr>
        <w:t>УТВЕРЖДАЮ</w:t>
      </w:r>
    </w:p>
    <w:p w:rsidR="00000000" w:rsidRDefault="007F32C8">
      <w:pPr>
        <w:shd w:val="clear" w:color="auto" w:fill="FFFFFF"/>
        <w:spacing w:before="266"/>
        <w:ind w:left="7236"/>
      </w:pPr>
      <w:r>
        <w:rPr>
          <w:rFonts w:eastAsia="Times New Roman"/>
          <w:color w:val="000000"/>
          <w:spacing w:val="-5"/>
          <w:sz w:val="14"/>
          <w:szCs w:val="14"/>
        </w:rPr>
        <w:t>Начальник. Управлений образования Администрации города</w:t>
      </w:r>
    </w:p>
    <w:p w:rsidR="00000000" w:rsidRDefault="007F32C8">
      <w:pPr>
        <w:shd w:val="clear" w:color="auto" w:fill="FFFFFF"/>
        <w:tabs>
          <w:tab w:val="left" w:leader="underscore" w:pos="9886"/>
        </w:tabs>
        <w:spacing w:before="115" w:after="43"/>
        <w:ind w:left="8280"/>
      </w:pPr>
      <w:r>
        <w:rPr>
          <w:color w:val="000000"/>
          <w:spacing w:val="8"/>
          <w:w w:val="64"/>
          <w:sz w:val="12"/>
          <w:szCs w:val="12"/>
        </w:rPr>
        <w:t xml:space="preserve"> </w:t>
      </w:r>
      <w:r>
        <w:rPr>
          <w:color w:val="000000"/>
          <w:spacing w:val="8"/>
          <w:w w:val="64"/>
          <w:sz w:val="12"/>
          <w:szCs w:val="12"/>
          <w:u w:val="single"/>
          <w:vertAlign w:val="subscript"/>
          <w:lang w:val="en-US"/>
        </w:rPr>
        <w:t>it</w:t>
      </w:r>
      <w:r>
        <w:rPr>
          <w:color w:val="000000"/>
          <w:spacing w:val="8"/>
          <w:w w:val="64"/>
          <w:sz w:val="12"/>
          <w:szCs w:val="12"/>
          <w:u w:val="single"/>
        </w:rPr>
        <w:t xml:space="preserve">, </w:t>
      </w:r>
      <w:r>
        <w:rPr>
          <w:rFonts w:eastAsia="Times New Roman"/>
          <w:color w:val="000000"/>
          <w:spacing w:val="8"/>
          <w:w w:val="64"/>
          <w:sz w:val="12"/>
          <w:szCs w:val="12"/>
          <w:u w:val="single"/>
        </w:rPr>
        <w:t>■</w:t>
      </w:r>
      <w:r>
        <w:rPr>
          <w:rFonts w:eastAsia="Times New Roman"/>
          <w:color w:val="000000"/>
          <w:spacing w:val="8"/>
          <w:w w:val="64"/>
          <w:sz w:val="12"/>
          <w:szCs w:val="12"/>
          <w:u w:val="single"/>
        </w:rPr>
        <w:t xml:space="preserve">' </w:t>
      </w:r>
      <w:r>
        <w:rPr>
          <w:rFonts w:eastAsia="Times New Roman"/>
          <w:color w:val="000000"/>
          <w:spacing w:val="8"/>
          <w:w w:val="64"/>
          <w:sz w:val="12"/>
          <w:szCs w:val="12"/>
          <w:u w:val="single"/>
        </w:rPr>
        <w:t>■</w:t>
      </w:r>
      <w:r>
        <w:rPr>
          <w:rFonts w:eastAsia="Times New Roman"/>
          <w:color w:val="000000"/>
          <w:spacing w:val="8"/>
          <w:w w:val="64"/>
          <w:sz w:val="12"/>
          <w:szCs w:val="12"/>
          <w:u w:val="single"/>
        </w:rPr>
        <w:t xml:space="preserve">.     </w:t>
      </w:r>
      <w:r>
        <w:rPr>
          <w:rFonts w:eastAsia="Times New Roman"/>
          <w:color w:val="000000"/>
          <w:spacing w:val="8"/>
          <w:w w:val="64"/>
          <w:sz w:val="12"/>
          <w:szCs w:val="12"/>
          <w:u w:val="single"/>
        </w:rPr>
        <w:t>■</w:t>
      </w:r>
      <w:r>
        <w:rPr>
          <w:rFonts w:eastAsia="Times New Roman"/>
          <w:color w:val="000000"/>
          <w:spacing w:val="8"/>
          <w:w w:val="64"/>
          <w:sz w:val="12"/>
          <w:szCs w:val="12"/>
          <w:u w:val="single"/>
        </w:rPr>
        <w:t xml:space="preserve">     </w:t>
      </w:r>
      <w:r>
        <w:rPr>
          <w:rFonts w:eastAsia="Times New Roman"/>
          <w:color w:val="000000"/>
          <w:spacing w:val="29"/>
          <w:w w:val="64"/>
          <w:sz w:val="12"/>
          <w:szCs w:val="12"/>
          <w:u w:val="single"/>
        </w:rPr>
        <w:t>''"</w:t>
      </w:r>
      <w:r>
        <w:rPr>
          <w:rFonts w:eastAsia="Times New Roman"/>
          <w:color w:val="000000"/>
          <w:spacing w:val="8"/>
          <w:w w:val="64"/>
          <w:sz w:val="12"/>
          <w:szCs w:val="12"/>
          <w:u w:val="single"/>
        </w:rPr>
        <w:t xml:space="preserve">      '     </w:t>
      </w:r>
      <w:r>
        <w:rPr>
          <w:rFonts w:eastAsia="Times New Roman"/>
          <w:i/>
          <w:iCs/>
          <w:color w:val="000000"/>
          <w:spacing w:val="8"/>
          <w:w w:val="64"/>
          <w:sz w:val="12"/>
          <w:szCs w:val="12"/>
          <w:u w:val="single"/>
        </w:rPr>
        <w:t>''Т.</w:t>
      </w:r>
      <w:r>
        <w:rPr>
          <w:rFonts w:eastAsia="Times New Roman"/>
          <w:i/>
          <w:iCs/>
          <w:color w:val="000000"/>
          <w:sz w:val="12"/>
          <w:szCs w:val="12"/>
          <w:u w:val="single"/>
        </w:rPr>
        <w:tab/>
      </w:r>
      <w:r>
        <w:rPr>
          <w:rFonts w:eastAsia="Times New Roman"/>
          <w:color w:val="000000"/>
          <w:spacing w:val="27"/>
          <w:w w:val="64"/>
          <w:sz w:val="12"/>
          <w:szCs w:val="12"/>
          <w:u w:val="single"/>
        </w:rPr>
        <w:t>Новочеркаска</w:t>
      </w:r>
    </w:p>
    <w:p w:rsidR="00000000" w:rsidRDefault="007F32C8">
      <w:pPr>
        <w:shd w:val="clear" w:color="auto" w:fill="FFFFFF"/>
        <w:tabs>
          <w:tab w:val="left" w:leader="underscore" w:pos="9886"/>
        </w:tabs>
        <w:spacing w:before="115" w:after="43"/>
        <w:ind w:left="8280"/>
        <w:sectPr w:rsidR="00000000">
          <w:type w:val="continuous"/>
          <w:pgSz w:w="11909" w:h="16834"/>
          <w:pgMar w:top="1440" w:right="533" w:bottom="720" w:left="511" w:header="720" w:footer="720" w:gutter="0"/>
          <w:cols w:space="60"/>
          <w:noEndnote/>
        </w:sectPr>
      </w:pPr>
    </w:p>
    <w:p w:rsidR="00000000" w:rsidRDefault="007F32C8">
      <w:pPr>
        <w:shd w:val="clear" w:color="auto" w:fill="FFFFFF"/>
      </w:pPr>
      <w:r>
        <w:rPr>
          <w:color w:val="000000"/>
          <w:spacing w:val="-5"/>
          <w:sz w:val="14"/>
          <w:szCs w:val="14"/>
        </w:rPr>
        <w:lastRenderedPageBreak/>
        <w:t>(</w:t>
      </w:r>
      <w:r>
        <w:rPr>
          <w:rFonts w:eastAsia="Times New Roman"/>
          <w:color w:val="000000"/>
          <w:spacing w:val="-5"/>
          <w:sz w:val="14"/>
          <w:szCs w:val="14"/>
        </w:rPr>
        <w:t>наименование должности лица, утв</w:t>
      </w:r>
    </w:p>
    <w:p w:rsidR="00000000" w:rsidRDefault="007F32C8">
      <w:pPr>
        <w:shd w:val="clear" w:color="auto" w:fill="FFFFFF"/>
      </w:pPr>
      <w:r>
        <w:br w:type="column"/>
      </w:r>
      <w:r>
        <w:rPr>
          <w:rFonts w:eastAsia="Times New Roman"/>
          <w:color w:val="000000"/>
          <w:spacing w:val="-10"/>
          <w:sz w:val="14"/>
          <w:szCs w:val="14"/>
        </w:rPr>
        <w:lastRenderedPageBreak/>
        <w:t>оку мент)</w:t>
      </w:r>
    </w:p>
    <w:p w:rsidR="00000000" w:rsidRDefault="007F32C8">
      <w:pPr>
        <w:shd w:val="clear" w:color="auto" w:fill="FFFFFF"/>
        <w:sectPr w:rsidR="00000000">
          <w:type w:val="continuous"/>
          <w:pgSz w:w="11909" w:h="16834"/>
          <w:pgMar w:top="1440" w:right="533" w:bottom="720" w:left="7805" w:header="720" w:footer="720" w:gutter="0"/>
          <w:cols w:num="2" w:space="720" w:equalWidth="0">
            <w:col w:w="2030" w:space="821"/>
            <w:col w:w="720"/>
          </w:cols>
          <w:noEndnote/>
        </w:sectPr>
      </w:pPr>
    </w:p>
    <w:p w:rsidR="00000000" w:rsidRDefault="007F32C8">
      <w:pPr>
        <w:shd w:val="clear" w:color="auto" w:fill="FFFFFF"/>
        <w:ind w:right="7"/>
        <w:jc w:val="right"/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2359025</wp:posOffset>
            </wp:positionH>
            <wp:positionV relativeFrom="paragraph">
              <wp:posOffset>27305</wp:posOffset>
            </wp:positionV>
            <wp:extent cx="1814830" cy="544195"/>
            <wp:effectExtent l="19050" t="0" r="0" b="0"/>
            <wp:wrapThrough wrapText="bothSides">
              <wp:wrapPolygon edited="0">
                <wp:start x="-227" y="0"/>
                <wp:lineTo x="-227" y="21172"/>
                <wp:lineTo x="21540" y="21172"/>
                <wp:lineTo x="21540" y="0"/>
                <wp:lineTo x="-227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spacing w:val="1"/>
          <w:sz w:val="16"/>
          <w:szCs w:val="16"/>
        </w:rPr>
        <w:t>И.В. Троценко</w:t>
      </w:r>
    </w:p>
    <w:p w:rsidR="00000000" w:rsidRDefault="007F32C8">
      <w:pPr>
        <w:shd w:val="clear" w:color="auto" w:fill="FFFFFF"/>
        <w:jc w:val="right"/>
      </w:pPr>
      <w:r>
        <w:rPr>
          <w:color w:val="000000"/>
          <w:spacing w:val="-6"/>
          <w:sz w:val="14"/>
          <w:szCs w:val="14"/>
        </w:rPr>
        <w:t>(</w:t>
      </w:r>
      <w:r>
        <w:rPr>
          <w:rFonts w:eastAsia="Times New Roman"/>
          <w:color w:val="000000"/>
          <w:spacing w:val="-6"/>
          <w:sz w:val="14"/>
          <w:szCs w:val="14"/>
        </w:rPr>
        <w:t>подпись, расшифровк</w:t>
      </w:r>
      <w:r>
        <w:rPr>
          <w:rFonts w:eastAsia="Times New Roman"/>
          <w:color w:val="000000"/>
          <w:spacing w:val="-6"/>
          <w:sz w:val="14"/>
          <w:szCs w:val="14"/>
        </w:rPr>
        <w:t>а подписи)</w:t>
      </w:r>
    </w:p>
    <w:p w:rsidR="00000000" w:rsidRDefault="007F32C8">
      <w:pPr>
        <w:shd w:val="clear" w:color="auto" w:fill="FFFFFF"/>
        <w:spacing w:before="29"/>
        <w:ind w:left="5645"/>
      </w:pPr>
      <w:r>
        <w:rPr>
          <w:rFonts w:ascii="Arial" w:hAnsi="Arial" w:cs="Arial"/>
          <w:color w:val="000000"/>
          <w:spacing w:val="7"/>
          <w:w w:val="106"/>
          <w:sz w:val="6"/>
          <w:szCs w:val="6"/>
        </w:rPr>
        <w:t xml:space="preserve">"     </w:t>
      </w:r>
      <w:r>
        <w:rPr>
          <w:rFonts w:ascii="Arial" w:eastAsia="Times New Roman" w:hAnsi="Arial" w:cs="Arial"/>
          <w:color w:val="000000"/>
          <w:spacing w:val="7"/>
          <w:w w:val="106"/>
          <w:sz w:val="6"/>
          <w:szCs w:val="6"/>
        </w:rPr>
        <w:t>■</w:t>
      </w:r>
      <w:r>
        <w:rPr>
          <w:rFonts w:ascii="Arial" w:eastAsia="Times New Roman" w:hAnsi="Arial" w:cs="Arial"/>
          <w:color w:val="000000"/>
          <w:spacing w:val="7"/>
          <w:w w:val="106"/>
          <w:sz w:val="6"/>
          <w:szCs w:val="6"/>
        </w:rPr>
        <w:t>-</w:t>
      </w:r>
    </w:p>
    <w:p w:rsidR="00000000" w:rsidRDefault="007F32C8">
      <w:pPr>
        <w:shd w:val="clear" w:color="auto" w:fill="FFFFFF"/>
        <w:spacing w:before="29"/>
        <w:ind w:left="4558"/>
      </w:pPr>
      <w:r>
        <w:rPr>
          <w:rFonts w:ascii="Arial" w:eastAsia="Times New Roman" w:hAnsi="Arial"/>
          <w:i/>
          <w:iCs/>
          <w:color w:val="000000"/>
          <w:spacing w:val="18"/>
          <w:w w:val="106"/>
          <w:sz w:val="6"/>
          <w:szCs w:val="6"/>
        </w:rPr>
        <w:t>п</w:t>
      </w:r>
      <w:r>
        <w:rPr>
          <w:rFonts w:ascii="Arial" w:eastAsia="Times New Roman" w:hAnsi="Arial" w:cs="Arial"/>
          <w:i/>
          <w:iCs/>
          <w:color w:val="000000"/>
          <w:spacing w:val="18"/>
          <w:w w:val="106"/>
          <w:sz w:val="6"/>
          <w:szCs w:val="6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pacing w:val="18"/>
          <w:w w:val="106"/>
          <w:sz w:val="6"/>
          <w:szCs w:val="6"/>
        </w:rPr>
        <w:t>■</w:t>
      </w:r>
      <w:r>
        <w:rPr>
          <w:rFonts w:ascii="Arial" w:eastAsia="Times New Roman" w:hAnsi="Arial" w:cs="Arial"/>
          <w:i/>
          <w:iCs/>
          <w:color w:val="000000"/>
          <w:spacing w:val="18"/>
          <w:w w:val="106"/>
          <w:sz w:val="6"/>
          <w:szCs w:val="6"/>
        </w:rPr>
        <w:t>-* '</w:t>
      </w:r>
      <w:r>
        <w:rPr>
          <w:rFonts w:ascii="Arial" w:eastAsia="Times New Roman" w:hAnsi="Arial" w:cs="Arial"/>
          <w:i/>
          <w:iCs/>
          <w:color w:val="000000"/>
          <w:spacing w:val="18"/>
          <w:w w:val="106"/>
          <w:sz w:val="6"/>
          <w:szCs w:val="6"/>
        </w:rPr>
        <w:t>■</w:t>
      </w:r>
    </w:p>
    <w:p w:rsidR="00000000" w:rsidRDefault="007F32C8">
      <w:pPr>
        <w:shd w:val="clear" w:color="auto" w:fill="FFFFFF"/>
        <w:jc w:val="right"/>
      </w:pPr>
      <w:r>
        <w:rPr>
          <w:rFonts w:eastAsia="Times New Roman"/>
          <w:color w:val="000000"/>
          <w:spacing w:val="3"/>
          <w:sz w:val="16"/>
          <w:szCs w:val="16"/>
        </w:rPr>
        <w:t>«18» декабря 2013 г.</w:t>
      </w:r>
    </w:p>
    <w:p w:rsidR="00000000" w:rsidRDefault="007F32C8">
      <w:pPr>
        <w:shd w:val="clear" w:color="auto" w:fill="FFFFFF"/>
        <w:spacing w:before="108"/>
        <w:ind w:left="5220"/>
      </w:pPr>
      <w:r>
        <w:rPr>
          <w:rFonts w:ascii="Arial" w:eastAsia="Times New Roman" w:hAnsi="Arial" w:cs="Arial"/>
          <w:color w:val="000000"/>
          <w:spacing w:val="14"/>
          <w:sz w:val="6"/>
          <w:szCs w:val="6"/>
        </w:rPr>
        <w:t>■</w:t>
      </w:r>
      <w:r>
        <w:rPr>
          <w:rFonts w:ascii="Arial" w:eastAsia="Times New Roman" w:hAnsi="Arial" w:cs="Arial"/>
          <w:color w:val="000000"/>
          <w:spacing w:val="14"/>
          <w:sz w:val="6"/>
          <w:szCs w:val="6"/>
        </w:rPr>
        <w:t>''</w:t>
      </w:r>
      <w:r>
        <w:rPr>
          <w:rFonts w:ascii="Arial" w:eastAsia="Times New Roman" w:hAnsi="Arial"/>
          <w:color w:val="000000"/>
          <w:spacing w:val="14"/>
          <w:sz w:val="6"/>
          <w:szCs w:val="6"/>
        </w:rPr>
        <w:t>г</w:t>
      </w:r>
    </w:p>
    <w:p w:rsidR="00000000" w:rsidRDefault="007F32C8">
      <w:pPr>
        <w:shd w:val="clear" w:color="auto" w:fill="FFFFFF"/>
        <w:ind w:left="5083"/>
      </w:pPr>
      <w:r>
        <w:rPr>
          <w:rFonts w:ascii="Arial" w:hAnsi="Arial" w:cs="Arial"/>
          <w:color w:val="000000"/>
          <w:spacing w:val="21"/>
          <w:sz w:val="6"/>
          <w:szCs w:val="6"/>
        </w:rPr>
        <w:t>'..   '</w:t>
      </w:r>
    </w:p>
    <w:p w:rsidR="00000000" w:rsidRDefault="007F32C8">
      <w:pPr>
        <w:shd w:val="clear" w:color="auto" w:fill="FFFFFF"/>
        <w:spacing w:after="144" w:line="281" w:lineRule="exact"/>
        <w:ind w:right="2822" w:firstLine="72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План финансово-хозяйственной деятельности </w:t>
      </w:r>
      <w:r>
        <w:rPr>
          <w:rFonts w:eastAsia="Times New Roman"/>
          <w:color w:val="000000"/>
          <w:spacing w:val="-3"/>
          <w:sz w:val="24"/>
          <w:szCs w:val="24"/>
        </w:rPr>
        <w:t>на 2014 год и плановый период 2015,2016 годов</w:t>
      </w:r>
    </w:p>
    <w:p w:rsidR="00000000" w:rsidRDefault="007F32C8">
      <w:pPr>
        <w:shd w:val="clear" w:color="auto" w:fill="FFFFFF"/>
        <w:spacing w:after="144" w:line="281" w:lineRule="exact"/>
        <w:ind w:right="2822" w:firstLine="72"/>
        <w:sectPr w:rsidR="00000000">
          <w:type w:val="continuous"/>
          <w:pgSz w:w="11909" w:h="16834"/>
          <w:pgMar w:top="1440" w:right="749" w:bottom="720" w:left="3399" w:header="720" w:footer="720" w:gutter="0"/>
          <w:cols w:space="60"/>
          <w:noEndnote/>
        </w:sectPr>
      </w:pPr>
    </w:p>
    <w:p w:rsidR="00000000" w:rsidRDefault="007F32C8">
      <w:pPr>
        <w:shd w:val="clear" w:color="auto" w:fill="FFFFFF"/>
        <w:spacing w:before="2693"/>
        <w:ind w:left="7"/>
      </w:pPr>
      <w:r>
        <w:rPr>
          <w:rFonts w:eastAsia="Times New Roman"/>
          <w:color w:val="000000"/>
          <w:spacing w:val="-2"/>
        </w:rPr>
        <w:lastRenderedPageBreak/>
        <w:t>Наименование муниципального бюджетного учреждения</w:t>
      </w:r>
    </w:p>
    <w:p w:rsidR="00000000" w:rsidRDefault="007F32C8">
      <w:pPr>
        <w:shd w:val="clear" w:color="auto" w:fill="FFFFFF"/>
        <w:spacing w:before="29"/>
      </w:pPr>
      <w:r>
        <w:rPr>
          <w:rFonts w:eastAsia="Times New Roman"/>
          <w:color w:val="000000"/>
          <w:spacing w:val="-3"/>
        </w:rPr>
        <w:t>Муниципальное бюджетное дошколь</w:t>
      </w:r>
      <w:r>
        <w:rPr>
          <w:rFonts w:eastAsia="Times New Roman"/>
          <w:color w:val="000000"/>
          <w:spacing w:val="-3"/>
        </w:rPr>
        <w:t>ное образовательное учреждение детский сад Х^ 16</w:t>
      </w:r>
    </w:p>
    <w:p w:rsidR="00000000" w:rsidRDefault="007F32C8">
      <w:pPr>
        <w:shd w:val="clear" w:color="auto" w:fill="FFFFFF"/>
        <w:spacing w:before="540"/>
        <w:ind w:left="7"/>
      </w:pPr>
      <w:r>
        <w:rPr>
          <w:rFonts w:eastAsia="Times New Roman"/>
          <w:color w:val="000000"/>
          <w:spacing w:val="-2"/>
        </w:rPr>
        <w:t>Единица измерения: руб. (с точностью до второго десятичного знака после запятой)</w:t>
      </w:r>
    </w:p>
    <w:p w:rsidR="00000000" w:rsidRDefault="007F32C8">
      <w:pPr>
        <w:shd w:val="clear" w:color="auto" w:fill="FFFFFF"/>
        <w:spacing w:before="468" w:line="259" w:lineRule="exact"/>
        <w:ind w:left="14" w:right="374"/>
      </w:pPr>
      <w:r>
        <w:rPr>
          <w:rFonts w:eastAsia="Times New Roman"/>
          <w:color w:val="000000"/>
          <w:spacing w:val="-2"/>
        </w:rPr>
        <w:t>Адрес фактического местонахождения муниципального бюджетного учреждения г. Новочеркасск, ул. Просвещения, 93А</w:t>
      </w:r>
    </w:p>
    <w:p w:rsidR="00000000" w:rsidRDefault="007F32C8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51"/>
        <w:gridCol w:w="195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Форма по КФД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>Дата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Код по ОКПО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42701834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6150055673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615001001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Код по ОКЕИ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32C8">
            <w:pPr>
              <w:shd w:val="clear" w:color="auto" w:fill="FFFFFF"/>
            </w:pPr>
          </w:p>
        </w:tc>
      </w:tr>
    </w:tbl>
    <w:p w:rsidR="007F32C8" w:rsidRDefault="007F32C8"/>
    <w:sectPr w:rsidR="007F32C8">
      <w:type w:val="continuous"/>
      <w:pgSz w:w="11909" w:h="16834"/>
      <w:pgMar w:top="1440" w:right="691" w:bottom="720" w:left="511" w:header="720" w:footer="720" w:gutter="0"/>
      <w:cols w:num="2" w:space="720" w:equalWidth="0">
        <w:col w:w="7459" w:space="245"/>
        <w:col w:w="300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32C8"/>
    <w:rsid w:val="007F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2014-03-04T10:14:00Z</dcterms:created>
  <dcterms:modified xsi:type="dcterms:W3CDTF">2014-03-04T10:16:00Z</dcterms:modified>
</cp:coreProperties>
</file>